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BD80" w14:textId="4CCE8390" w:rsidR="00A55D85" w:rsidRDefault="00742E1E">
      <w:pPr>
        <w:pStyle w:val="Title"/>
        <w:spacing w:line="398" w:lineRule="auto"/>
      </w:pPr>
      <w:r>
        <w:t xml:space="preserve">AP Language and Composition </w:t>
      </w:r>
      <w:r w:rsidR="001E4DC0">
        <w:t>2021-2022</w:t>
      </w:r>
      <w:r>
        <w:rPr>
          <w:spacing w:val="1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Assignment</w:t>
      </w:r>
    </w:p>
    <w:p w14:paraId="3B5ABD81" w14:textId="77777777" w:rsidR="00A55D85" w:rsidRDefault="00A55D85">
      <w:pPr>
        <w:pStyle w:val="BodyText"/>
        <w:ind w:left="0"/>
        <w:rPr>
          <w:b/>
          <w:sz w:val="26"/>
        </w:rPr>
      </w:pPr>
    </w:p>
    <w:p w14:paraId="3B5ABD82" w14:textId="77777777" w:rsidR="00A55D85" w:rsidRDefault="00742E1E">
      <w:pPr>
        <w:pStyle w:val="BodyText"/>
        <w:spacing w:before="160"/>
      </w:pPr>
      <w:r>
        <w:t>Dear</w:t>
      </w:r>
      <w:r>
        <w:rPr>
          <w:spacing w:val="-2"/>
        </w:rPr>
        <w:t xml:space="preserve"> </w:t>
      </w:r>
      <w:r>
        <w:t>Students:</w:t>
      </w:r>
    </w:p>
    <w:p w14:paraId="3B5ABD83" w14:textId="77777777" w:rsidR="00A55D85" w:rsidRDefault="00742E1E">
      <w:pPr>
        <w:pStyle w:val="BodyText"/>
        <w:spacing w:before="181" w:line="259" w:lineRule="auto"/>
        <w:ind w:right="225"/>
      </w:pPr>
      <w:r>
        <w:t>If you are reading this, that means you will be taking Advanced Placement Language and Composition</w:t>
      </w:r>
      <w:r>
        <w:rPr>
          <w:spacing w:val="1"/>
        </w:rPr>
        <w:t xml:space="preserve"> </w:t>
      </w:r>
      <w:r>
        <w:t>for your Junior year at Santa Clara High School, congratulations! I am looking forward to working with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you develop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thinkers,</w:t>
      </w:r>
      <w:r>
        <w:rPr>
          <w:spacing w:val="-2"/>
        </w:rPr>
        <w:t xml:space="preserve"> </w:t>
      </w:r>
      <w:r>
        <w:t>critic</w:t>
      </w:r>
      <w:r>
        <w:t>al</w:t>
      </w:r>
      <w:r>
        <w:rPr>
          <w:spacing w:val="-2"/>
        </w:rPr>
        <w:t xml:space="preserve"> </w:t>
      </w:r>
      <w:r>
        <w:t>readers, and</w:t>
      </w:r>
      <w:r>
        <w:rPr>
          <w:spacing w:val="-3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authors.</w:t>
      </w:r>
    </w:p>
    <w:p w14:paraId="3B5ABD84" w14:textId="77777777" w:rsidR="00A55D85" w:rsidRDefault="00742E1E">
      <w:pPr>
        <w:pStyle w:val="BodyText"/>
        <w:spacing w:before="160" w:line="259" w:lineRule="auto"/>
        <w:ind w:right="219"/>
      </w:pPr>
      <w:r>
        <w:t>This is a course unlike any you have previously taken. It is a college level course in every sense of the</w:t>
      </w:r>
      <w:r>
        <w:rPr>
          <w:spacing w:val="1"/>
        </w:rPr>
        <w:t xml:space="preserve"> </w:t>
      </w:r>
      <w:r>
        <w:t>words; but be not afraid! Your peers who have gone before you will tell you that this course challenged</w:t>
      </w:r>
      <w:r>
        <w:rPr>
          <w:spacing w:val="-52"/>
        </w:rPr>
        <w:t xml:space="preserve"> </w:t>
      </w:r>
      <w:r>
        <w:t>them, but more</w:t>
      </w:r>
      <w:r>
        <w:t xml:space="preserve"> importantly – it </w:t>
      </w:r>
      <w:r>
        <w:rPr>
          <w:i/>
        </w:rPr>
        <w:t xml:space="preserve">changed </w:t>
      </w:r>
      <w:r>
        <w:t>them. There will be struggles, there will be joys, and there will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learning! Most importantly, we</w:t>
      </w:r>
      <w:r>
        <w:rPr>
          <w:spacing w:val="-2"/>
        </w:rPr>
        <w:t xml:space="preserve"> </w:t>
      </w:r>
      <w:r>
        <w:t>will all</w:t>
      </w:r>
      <w:r>
        <w:rPr>
          <w:spacing w:val="-2"/>
        </w:rPr>
        <w:t xml:space="preserve"> </w:t>
      </w:r>
      <w:r>
        <w:t>experience it</w:t>
      </w:r>
      <w:r>
        <w:rPr>
          <w:spacing w:val="-2"/>
        </w:rPr>
        <w:t xml:space="preserve"> </w:t>
      </w:r>
      <w:r>
        <w:t>together.</w:t>
      </w:r>
    </w:p>
    <w:p w14:paraId="3B5ABD85" w14:textId="77777777" w:rsidR="00A55D85" w:rsidRDefault="00742E1E">
      <w:pPr>
        <w:pStyle w:val="BodyText"/>
        <w:spacing w:before="158" w:line="259" w:lineRule="auto"/>
        <w:ind w:right="146"/>
      </w:pPr>
      <w:r>
        <w:t>This course is centered around non-fiction texts, but we will explore some fictional texts as wel</w:t>
      </w:r>
      <w:r>
        <w:t>l. In all</w:t>
      </w:r>
      <w:r>
        <w:rPr>
          <w:spacing w:val="1"/>
        </w:rPr>
        <w:t xml:space="preserve"> </w:t>
      </w:r>
      <w:r>
        <w:t xml:space="preserve">cases we will be exploring how authors apply the skills of </w:t>
      </w:r>
      <w:r>
        <w:rPr>
          <w:i/>
        </w:rPr>
        <w:t xml:space="preserve">Rhetoric </w:t>
      </w:r>
      <w:r>
        <w:t>to accomplish their purpose. We will</w:t>
      </w:r>
      <w:r>
        <w:rPr>
          <w:spacing w:val="-52"/>
        </w:rPr>
        <w:t xml:space="preserve"> </w:t>
      </w:r>
      <w:r>
        <w:t>then work to make you experts in the skill of argumentation and persuasion, with the ability to make an</w:t>
      </w:r>
      <w:r>
        <w:rPr>
          <w:spacing w:val="1"/>
        </w:rPr>
        <w:t xml:space="preserve"> </w:t>
      </w:r>
      <w:r>
        <w:t>argument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spot or</w:t>
      </w:r>
      <w:r>
        <w:rPr>
          <w:spacing w:val="-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thr</w:t>
      </w:r>
      <w:r>
        <w:t>ough</w:t>
      </w:r>
      <w:r>
        <w:rPr>
          <w:spacing w:val="-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sources.</w:t>
      </w:r>
    </w:p>
    <w:p w14:paraId="3B5ABD86" w14:textId="77777777" w:rsidR="00A55D85" w:rsidRDefault="00742E1E">
      <w:pPr>
        <w:pStyle w:val="BodyText"/>
        <w:spacing w:before="160" w:line="259" w:lineRule="auto"/>
        <w:ind w:right="104"/>
      </w:pPr>
      <w:r>
        <w:t>The theme of this course is “I am my Brothers’ Keeper: Justice and Society”. We will explore voices and</w:t>
      </w:r>
      <w:r>
        <w:rPr>
          <w:spacing w:val="-52"/>
        </w:rPr>
        <w:t xml:space="preserve"> </w:t>
      </w:r>
      <w:r>
        <w:t>arguments that have constructed the foundation of our thinking. We will uncover hidden ideologies</w:t>
      </w:r>
      <w:r>
        <w:rPr>
          <w:spacing w:val="1"/>
        </w:rPr>
        <w:t xml:space="preserve"> </w:t>
      </w:r>
      <w:r>
        <w:t>present in our own minds, and we will hear the voices hidden by the victors of history. In all of this</w:t>
      </w:r>
      <w:r>
        <w:rPr>
          <w:spacing w:val="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our guide</w:t>
      </w:r>
      <w:r>
        <w:rPr>
          <w:spacing w:val="-1"/>
        </w:rPr>
        <w:t xml:space="preserve"> </w:t>
      </w:r>
      <w:r>
        <w:t>and king,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be the</w:t>
      </w:r>
      <w:r>
        <w:rPr>
          <w:spacing w:val="-3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and falsehood,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right and</w:t>
      </w:r>
      <w:r>
        <w:rPr>
          <w:spacing w:val="-1"/>
        </w:rPr>
        <w:t xml:space="preserve"> </w:t>
      </w:r>
      <w:r>
        <w:t>wrong.</w:t>
      </w:r>
    </w:p>
    <w:p w14:paraId="3B5ABD87" w14:textId="66024591" w:rsidR="00A55D85" w:rsidRDefault="00742E1E">
      <w:pPr>
        <w:pStyle w:val="BodyText"/>
        <w:spacing w:before="160" w:line="259" w:lineRule="auto"/>
        <w:ind w:right="316"/>
      </w:pPr>
      <w:r>
        <w:t xml:space="preserve">This summer, you will practice two skills that will make you successful in the course, </w:t>
      </w:r>
      <w:r>
        <w:rPr>
          <w:b/>
        </w:rPr>
        <w:t>READING and</w:t>
      </w:r>
      <w:r>
        <w:rPr>
          <w:b/>
          <w:spacing w:val="-52"/>
        </w:rPr>
        <w:t xml:space="preserve"> </w:t>
      </w:r>
      <w:r>
        <w:rPr>
          <w:b/>
        </w:rPr>
        <w:t xml:space="preserve">ANNOTATING. </w:t>
      </w:r>
      <w:r>
        <w:t>Your summer assignment is to read a book and three memoirs. The book (</w:t>
      </w:r>
      <w:r w:rsidR="003F0367">
        <w:rPr>
          <w:i/>
        </w:rPr>
        <w:t>And Then There Were None</w:t>
      </w:r>
      <w:r w:rsidR="003F0367">
        <w:rPr>
          <w:iCs/>
        </w:rPr>
        <w:t xml:space="preserve"> by Agatha Christie)</w:t>
      </w:r>
      <w:r>
        <w:t xml:space="preserve"> and the three memoirs are all linked on the website for you. In addition,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watch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t>posted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helpful!</w:t>
      </w:r>
    </w:p>
    <w:p w14:paraId="3B5ABD89" w14:textId="3CAA1CC1" w:rsidR="00A55D85" w:rsidRDefault="00742E1E" w:rsidP="003F0367">
      <w:pPr>
        <w:pStyle w:val="BodyText"/>
        <w:spacing w:before="158" w:line="259" w:lineRule="auto"/>
        <w:ind w:right="134"/>
      </w:pPr>
      <w:r>
        <w:t>You will complete a total of 30 double entry journal entries for the readings</w:t>
      </w:r>
      <w:r>
        <w:t>. Fifteen (15) of these will be</w:t>
      </w:r>
      <w:r>
        <w:rPr>
          <w:spacing w:val="-52"/>
        </w:rPr>
        <w:t xml:space="preserve"> </w:t>
      </w:r>
      <w:r>
        <w:t xml:space="preserve">for </w:t>
      </w:r>
      <w:r w:rsidR="003F0367">
        <w:rPr>
          <w:i/>
        </w:rPr>
        <w:t>And Then There Were None</w:t>
      </w:r>
      <w:r>
        <w:t>, in addition to five (5) for each of the memoirs. You will have an exam on all the</w:t>
      </w:r>
      <w:r>
        <w:rPr>
          <w:spacing w:val="1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week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readings</w:t>
      </w:r>
      <w:r>
        <w:rPr>
          <w:spacing w:val="1"/>
        </w:rPr>
        <w:t xml:space="preserve"> </w:t>
      </w:r>
      <w:r>
        <w:t>will help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 your</w:t>
      </w:r>
      <w:r>
        <w:rPr>
          <w:spacing w:val="-3"/>
        </w:rPr>
        <w:t xml:space="preserve"> </w:t>
      </w:r>
      <w:r>
        <w:t>first project</w:t>
      </w:r>
      <w:r w:rsidR="003F0367"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memoir.</w:t>
      </w:r>
    </w:p>
    <w:p w14:paraId="3B5ABD8A" w14:textId="77777777" w:rsidR="00A55D85" w:rsidRDefault="00742E1E">
      <w:pPr>
        <w:pStyle w:val="BodyText"/>
        <w:spacing w:before="179" w:line="259" w:lineRule="auto"/>
        <w:ind w:right="157"/>
        <w:jc w:val="both"/>
      </w:pPr>
      <w:r>
        <w:t>Please check your emails and the website frequently. I will be available all summer via email to help out</w:t>
      </w:r>
      <w:r>
        <w:rPr>
          <w:spacing w:val="-52"/>
        </w:rPr>
        <w:t xml:space="preserve"> </w:t>
      </w:r>
      <w:r>
        <w:t xml:space="preserve">if you have any questions, or encounter challenges. Remember, this is your journey, I am here to </w:t>
      </w:r>
      <w:r>
        <w:t>support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it! Have a</w:t>
      </w:r>
      <w:r>
        <w:rPr>
          <w:spacing w:val="1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t>summer!</w:t>
      </w:r>
    </w:p>
    <w:p w14:paraId="3B5ABD8B" w14:textId="77777777" w:rsidR="00A55D85" w:rsidRDefault="00A55D85">
      <w:pPr>
        <w:pStyle w:val="BodyText"/>
        <w:ind w:left="0"/>
        <w:rPr>
          <w:sz w:val="20"/>
        </w:rPr>
      </w:pPr>
    </w:p>
    <w:p w14:paraId="3B5ABD8C" w14:textId="77777777" w:rsidR="00A55D85" w:rsidRDefault="00A55D85">
      <w:pPr>
        <w:pStyle w:val="BodyText"/>
        <w:ind w:left="0"/>
        <w:rPr>
          <w:sz w:val="20"/>
        </w:rPr>
      </w:pPr>
    </w:p>
    <w:p w14:paraId="3B5ABD8D" w14:textId="77777777" w:rsidR="00A55D85" w:rsidRDefault="00A55D85">
      <w:pPr>
        <w:pStyle w:val="BodyText"/>
        <w:ind w:left="0"/>
        <w:rPr>
          <w:sz w:val="20"/>
        </w:rPr>
      </w:pPr>
    </w:p>
    <w:p w14:paraId="3B5ABD8E" w14:textId="0BA26AFD" w:rsidR="00A55D85" w:rsidRDefault="00742E1E">
      <w:pPr>
        <w:pStyle w:val="BodyText"/>
        <w:spacing w:before="10"/>
        <w:ind w:left="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5ABDA2" wp14:editId="616570BA">
                <wp:simplePos x="0" y="0"/>
                <wp:positionH relativeFrom="page">
                  <wp:posOffset>4115435</wp:posOffset>
                </wp:positionH>
                <wp:positionV relativeFrom="paragraph">
                  <wp:posOffset>219075</wp:posOffset>
                </wp:positionV>
                <wp:extent cx="1275715" cy="70548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705485"/>
                          <a:chOff x="6481" y="345"/>
                          <a:chExt cx="2009" cy="1111"/>
                        </a:xfrm>
                      </wpg:grpSpPr>
                      <wps:wsp>
                        <wps:cNvPr id="4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345"/>
                            <a:ext cx="16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ABDA7" w14:textId="77777777" w:rsidR="00A55D85" w:rsidRDefault="00742E1E">
                              <w:pPr>
                                <w:spacing w:line="244" w:lineRule="exact"/>
                              </w:pPr>
                              <w:r>
                                <w:t>Very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Respectfully,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211"/>
                            <a:ext cx="20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ABDA8" w14:textId="77777777" w:rsidR="00A55D85" w:rsidRDefault="00742E1E">
                              <w:pPr>
                                <w:spacing w:line="244" w:lineRule="exact"/>
                              </w:pPr>
                              <w:r>
                                <w:t>Patrick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Allison,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M.Ed.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ABDA2" id="docshapegroup1" o:spid="_x0000_s1026" style="position:absolute;margin-left:324.05pt;margin-top:17.25pt;width:100.45pt;height:55.55pt;z-index:-251657216;mso-wrap-distance-left:0;mso-wrap-distance-right:0;mso-position-horizontal-relative:page" coordorigin="6481,345" coordsize="2009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D0fQIAAEIHAAAOAAAAZHJzL2Uyb0RvYy54bWzMlc1u2zAMgO8D9g6C7qtjN2kzo07RtWsx&#10;YD8Fuj2AIss/mC1qlFK7e/pRkpOs6WFAB6zzwaBEiSI/ktLZ+dh37F6hbUEXPD2acaa0hLLVdcG/&#10;fb1+s+TMOqFL0YFWBX9Qlp+vXr86G0yuMmigKxUyMqJtPpiCN86ZPEmsbFQv7BEYpUlZAfbC0RDr&#10;pEQxkPW+S7LZ7CQZAEuDIJW1NHsVlXwV7FeVku5LVVnlWFdw8s2FP4b/2v+T1ZnIaxSmaeXkhniG&#10;F71oNR26M3UlnGAbbJ+Y6luJYKFyRxL6BKqqlSrEQNGks4NobhA2JsRS50NtdpgI7QGnZ5uVn+9v&#10;kbVlwTPOtOgpRSVI2wijan966gkNps5p4Q2aO3OLMUwSP4L8bkmdHOr9uI6L2Xr4BCVZFRsHgdBY&#10;Ye9NUOxsDIl42CVCjY5Jmkyz08VpuuBMku50tpgvFzFTsqF0+m0n82XKGWmP5zvV+2k31cXbuDWl&#10;z29MRB6PDa5Orvm4qOjsnqv9O653nlpIl/W4Jq7zQ65ZRBrWeJ7Mje/ABx3w2IiVabhshK7VBSIM&#10;jRIlORdj8V6T+ZgKP7DeyJ84PwW2g32ypNx70llkuaMlcoPW3SjomRcKjtRPwUtx/9G6CHa7xOdU&#10;w3XbdTQv8k4/miCbfob4R38jfDeuR1rtJ9dQPlAYCLFF6UohoQH8ydlA7Vlw+2MjUHHWfdCEwvfy&#10;VsCtsN4KQkvaWnDHWRQvXez5jcG2bshyhK3hgsqyakMoey8mP6k0/lGNUKU/7r3jl62RNIt9I/Jt&#10;kex76kWKJNxQ0130/9ZKuF3oog4XzvSo+Jfg93Gorf3Tt/oFAAD//wMAUEsDBBQABgAIAAAAIQC0&#10;1xPk4AAAAAoBAAAPAAAAZHJzL2Rvd25yZXYueG1sTI9Ba4NAEIXvhf6HZQq9NauNirGuIYS2p1Bo&#10;Uii5bXSiEndW3I2af9/pqT0O8/He9/L1bDox4uBaSwrCRQACqbRVS7WCr8PbUwrCeU2V7iyhghs6&#10;WBf3d7nOKjvRJ457XwsOIZdpBY33fSalKxs02i1sj8S/sx2M9nwOtawGPXG46eRzECTS6Ja4odE9&#10;bhssL/urUfA+6WmzDF/H3eW8vR0P8cf3LkSlHh/mzQsIj7P/g+FXn9WhYKeTvVLlRKcgidKQUQXL&#10;KAbBQBqteNyJyShOQBa5/D+h+AEAAP//AwBQSwECLQAUAAYACAAAACEAtoM4kv4AAADhAQAAEwAA&#10;AAAAAAAAAAAAAAAAAAAAW0NvbnRlbnRfVHlwZXNdLnhtbFBLAQItABQABgAIAAAAIQA4/SH/1gAA&#10;AJQBAAALAAAAAAAAAAAAAAAAAC8BAABfcmVscy8ucmVsc1BLAQItABQABgAIAAAAIQDUDDD0fQIA&#10;AEIHAAAOAAAAAAAAAAAAAAAAAC4CAABkcnMvZTJvRG9jLnhtbFBLAQItABQABgAIAAAAIQC01xPk&#10;4AAAAAoBAAAPAAAAAAAAAAAAAAAAANcEAABkcnMvZG93bnJldi54bWxQSwUGAAAAAAQABADzAAAA&#10;5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6481;top:345;width:168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5ABDA7" w14:textId="77777777" w:rsidR="00A55D85" w:rsidRDefault="00742E1E">
                        <w:pPr>
                          <w:spacing w:line="244" w:lineRule="exact"/>
                        </w:pPr>
                        <w:r>
                          <w:t>Very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Respectfully,</w:t>
                        </w:r>
                      </w:p>
                    </w:txbxContent>
                  </v:textbox>
                </v:shape>
                <v:shape id="docshape3" o:spid="_x0000_s1028" type="#_x0000_t202" style="position:absolute;left:6481;top:1211;width:20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5ABDA8" w14:textId="77777777" w:rsidR="00A55D85" w:rsidRDefault="00742E1E">
                        <w:pPr>
                          <w:spacing w:line="244" w:lineRule="exact"/>
                        </w:pPr>
                        <w:r>
                          <w:t>Patrick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Allison,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M.Ed.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5ABD8F" w14:textId="77777777" w:rsidR="00A55D85" w:rsidRDefault="00A55D85">
      <w:pPr>
        <w:pStyle w:val="BodyText"/>
        <w:spacing w:before="6"/>
        <w:ind w:left="0"/>
        <w:rPr>
          <w:sz w:val="7"/>
        </w:rPr>
      </w:pPr>
    </w:p>
    <w:p w14:paraId="3B5ABD90" w14:textId="651DE2AA" w:rsidR="00A55D85" w:rsidRDefault="00742E1E">
      <w:pPr>
        <w:pStyle w:val="BodyText"/>
        <w:spacing w:before="92"/>
        <w:ind w:left="5141"/>
      </w:pPr>
      <w:hyperlink r:id="rId5">
        <w:r>
          <w:rPr>
            <w:color w:val="0562C1"/>
            <w:u w:val="single" w:color="0562C1"/>
          </w:rPr>
          <w:t>allison@santaclarahighschool.com</w:t>
        </w:r>
      </w:hyperlink>
    </w:p>
    <w:p w14:paraId="3B5ABD91" w14:textId="77777777" w:rsidR="00A55D85" w:rsidRDefault="00A55D85">
      <w:pPr>
        <w:sectPr w:rsidR="00A55D85">
          <w:type w:val="continuous"/>
          <w:pgSz w:w="12240" w:h="15840"/>
          <w:pgMar w:top="1360" w:right="1420" w:bottom="280" w:left="1340" w:header="720" w:footer="720" w:gutter="0"/>
          <w:cols w:space="720"/>
        </w:sectPr>
      </w:pPr>
    </w:p>
    <w:p w14:paraId="3B5ABD92" w14:textId="77777777" w:rsidR="00A55D85" w:rsidRDefault="00742E1E">
      <w:pPr>
        <w:spacing w:before="61"/>
        <w:ind w:left="3266" w:right="3188"/>
        <w:jc w:val="center"/>
        <w:rPr>
          <w:b/>
        </w:rPr>
      </w:pPr>
      <w:r>
        <w:rPr>
          <w:b/>
        </w:rPr>
        <w:lastRenderedPageBreak/>
        <w:t>DOUBLE</w:t>
      </w:r>
      <w:r>
        <w:rPr>
          <w:b/>
          <w:spacing w:val="-5"/>
        </w:rPr>
        <w:t xml:space="preserve"> </w:t>
      </w:r>
      <w:r>
        <w:rPr>
          <w:b/>
        </w:rPr>
        <w:t>ENTRY</w:t>
      </w:r>
      <w:r>
        <w:rPr>
          <w:b/>
          <w:spacing w:val="-4"/>
        </w:rPr>
        <w:t xml:space="preserve"> </w:t>
      </w:r>
      <w:r>
        <w:rPr>
          <w:b/>
        </w:rPr>
        <w:t>JOURNALS</w:t>
      </w:r>
    </w:p>
    <w:p w14:paraId="3B5ABD93" w14:textId="77777777" w:rsidR="00A55D85" w:rsidRDefault="00742E1E">
      <w:pPr>
        <w:spacing w:before="179"/>
        <w:ind w:left="100"/>
        <w:rPr>
          <w:b/>
        </w:rPr>
      </w:pPr>
      <w:r>
        <w:rPr>
          <w:b/>
        </w:rPr>
        <w:t>Double-Entry</w:t>
      </w:r>
      <w:r>
        <w:rPr>
          <w:b/>
          <w:spacing w:val="-3"/>
        </w:rPr>
        <w:t xml:space="preserve"> </w:t>
      </w:r>
      <w:r>
        <w:rPr>
          <w:b/>
        </w:rPr>
        <w:t>Journal</w:t>
      </w:r>
      <w:r>
        <w:rPr>
          <w:b/>
          <w:spacing w:val="-1"/>
        </w:rPr>
        <w:t xml:space="preserve"> </w:t>
      </w:r>
      <w:r>
        <w:rPr>
          <w:b/>
        </w:rPr>
        <w:t>Format</w:t>
      </w:r>
    </w:p>
    <w:p w14:paraId="3B5ABD94" w14:textId="77777777" w:rsidR="00A55D85" w:rsidRDefault="00742E1E">
      <w:pPr>
        <w:pStyle w:val="BodyText"/>
        <w:spacing w:before="182"/>
      </w:pPr>
      <w:r>
        <w:t>-In</w:t>
      </w:r>
      <w:r>
        <w:rPr>
          <w:spacing w:val="-2"/>
        </w:rPr>
        <w:t xml:space="preserve"> </w:t>
      </w:r>
      <w:r>
        <w:t>double-entry</w:t>
      </w:r>
      <w:r>
        <w:rPr>
          <w:spacing w:val="-1"/>
        </w:rPr>
        <w:t xml:space="preserve"> </w:t>
      </w:r>
      <w:r>
        <w:t>journals,</w:t>
      </w:r>
      <w:r>
        <w:rPr>
          <w:spacing w:val="-2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right.</w:t>
      </w:r>
    </w:p>
    <w:p w14:paraId="3B5ABD95" w14:textId="77777777" w:rsidR="00A55D85" w:rsidRDefault="00742E1E">
      <w:pPr>
        <w:pStyle w:val="BodyText"/>
        <w:spacing w:before="179"/>
      </w:pPr>
      <w:r>
        <w:t>-In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left-hand</w:t>
      </w:r>
      <w:r>
        <w:rPr>
          <w:spacing w:val="-3"/>
        </w:rPr>
        <w:t xml:space="preserve"> </w:t>
      </w:r>
      <w:r>
        <w:t>(fact)</w:t>
      </w:r>
      <w:r>
        <w:rPr>
          <w:spacing w:val="-2"/>
        </w:rPr>
        <w:t xml:space="preserve"> </w:t>
      </w:r>
      <w:r>
        <w:t>column,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quotations,</w:t>
      </w:r>
      <w:r>
        <w:rPr>
          <w:spacing w:val="-1"/>
        </w:rPr>
        <w:t xml:space="preserve"> </w:t>
      </w:r>
      <w:r>
        <w:t>summaries,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paraphrases.</w:t>
      </w:r>
    </w:p>
    <w:p w14:paraId="3B5ABD96" w14:textId="77777777" w:rsidR="00A55D85" w:rsidRDefault="00742E1E">
      <w:pPr>
        <w:pStyle w:val="BodyText"/>
        <w:spacing w:before="181"/>
      </w:pPr>
      <w:r>
        <w:t>-In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right-hand</w:t>
      </w:r>
      <w:r>
        <w:rPr>
          <w:spacing w:val="-4"/>
        </w:rPr>
        <w:t xml:space="preserve"> </w:t>
      </w:r>
      <w:r>
        <w:t>(interpretation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reaction)</w:t>
      </w:r>
      <w:r>
        <w:rPr>
          <w:spacing w:val="-2"/>
        </w:rPr>
        <w:t xml:space="preserve"> </w:t>
      </w:r>
      <w:r>
        <w:t>column,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respond.</w:t>
      </w:r>
    </w:p>
    <w:p w14:paraId="3B5ABD97" w14:textId="77777777" w:rsidR="00A55D85" w:rsidRDefault="00742E1E">
      <w:pPr>
        <w:pStyle w:val="ListParagraph"/>
        <w:numPr>
          <w:ilvl w:val="0"/>
          <w:numId w:val="2"/>
        </w:numPr>
        <w:tabs>
          <w:tab w:val="left" w:pos="1010"/>
        </w:tabs>
        <w:ind w:left="1010"/>
      </w:pPr>
      <w:r>
        <w:t>(Fiction):</w:t>
      </w:r>
      <w:r>
        <w:rPr>
          <w:spacing w:val="-3"/>
        </w:rPr>
        <w:t xml:space="preserve"> </w:t>
      </w:r>
      <w:r>
        <w:t>What 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predict will happen?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text.</w:t>
      </w:r>
    </w:p>
    <w:p w14:paraId="3B5ABD98" w14:textId="77777777" w:rsidR="00A55D85" w:rsidRDefault="00742E1E">
      <w:pPr>
        <w:pStyle w:val="ListParagraph"/>
        <w:numPr>
          <w:ilvl w:val="0"/>
          <w:numId w:val="2"/>
        </w:numPr>
        <w:tabs>
          <w:tab w:val="left" w:pos="1010"/>
        </w:tabs>
        <w:spacing w:before="181"/>
        <w:ind w:left="1009"/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readings,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discussions,</w:t>
      </w:r>
      <w:r>
        <w:rPr>
          <w:spacing w:val="-1"/>
        </w:rPr>
        <w:t xml:space="preserve"> </w:t>
      </w:r>
      <w:r>
        <w:t>expectations?</w:t>
      </w:r>
    </w:p>
    <w:p w14:paraId="3B5ABD99" w14:textId="77777777" w:rsidR="00A55D85" w:rsidRDefault="00742E1E">
      <w:pPr>
        <w:pStyle w:val="ListParagraph"/>
        <w:numPr>
          <w:ilvl w:val="0"/>
          <w:numId w:val="2"/>
        </w:numPr>
        <w:tabs>
          <w:tab w:val="left" w:pos="1010"/>
        </w:tabs>
        <w:ind w:left="1009"/>
      </w:pP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not understand?</w:t>
      </w:r>
      <w:r>
        <w:rPr>
          <w:spacing w:val="-2"/>
        </w:rPr>
        <w:t xml:space="preserve"> </w:t>
      </w:r>
      <w:r>
        <w:t>What quest</w:t>
      </w:r>
      <w:r>
        <w:t>ions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have?</w:t>
      </w:r>
    </w:p>
    <w:p w14:paraId="3B5ABD9A" w14:textId="77777777" w:rsidR="00A55D85" w:rsidRDefault="00742E1E">
      <w:pPr>
        <w:pStyle w:val="ListParagraph"/>
        <w:numPr>
          <w:ilvl w:val="0"/>
          <w:numId w:val="2"/>
        </w:numPr>
        <w:tabs>
          <w:tab w:val="left" w:pos="1010"/>
        </w:tabs>
        <w:spacing w:before="180"/>
        <w:ind w:left="1009"/>
      </w:pP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agree/disagree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author?</w:t>
      </w:r>
      <w:r>
        <w:rPr>
          <w:spacing w:val="-3"/>
        </w:rPr>
        <w:t xml:space="preserve"> </w:t>
      </w:r>
      <w:r>
        <w:t>Why?</w:t>
      </w:r>
    </w:p>
    <w:p w14:paraId="3B5ABD9B" w14:textId="77777777" w:rsidR="00A55D85" w:rsidRDefault="00742E1E">
      <w:pPr>
        <w:pStyle w:val="ListParagraph"/>
        <w:numPr>
          <w:ilvl w:val="0"/>
          <w:numId w:val="2"/>
        </w:numPr>
        <w:tabs>
          <w:tab w:val="left" w:pos="1010"/>
        </w:tabs>
        <w:spacing w:before="182"/>
        <w:ind w:left="1010"/>
      </w:pPr>
      <w:r>
        <w:t>What</w:t>
      </w:r>
      <w:r>
        <w:rPr>
          <w:spacing w:val="-4"/>
        </w:rPr>
        <w:t xml:space="preserve"> </w:t>
      </w:r>
      <w:r>
        <w:t>impressed</w:t>
      </w:r>
      <w:r>
        <w:rPr>
          <w:spacing w:val="-1"/>
        </w:rPr>
        <w:t xml:space="preserve"> </w:t>
      </w:r>
      <w:r>
        <w:t>me/annoyed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reading?</w:t>
      </w:r>
    </w:p>
    <w:p w14:paraId="3B5ABD9C" w14:textId="77777777" w:rsidR="00A55D85" w:rsidRDefault="00742E1E">
      <w:pPr>
        <w:pStyle w:val="ListParagraph"/>
        <w:numPr>
          <w:ilvl w:val="0"/>
          <w:numId w:val="2"/>
        </w:numPr>
        <w:tabs>
          <w:tab w:val="left" w:pos="1010"/>
        </w:tabs>
        <w:spacing w:line="259" w:lineRule="auto"/>
        <w:ind w:right="568" w:firstLine="719"/>
      </w:pPr>
      <w:r>
        <w:t>What do I notice about the author’s techniques—how does he or she emphasize a point or</w:t>
      </w:r>
      <w:r>
        <w:rPr>
          <w:spacing w:val="-52"/>
        </w:rPr>
        <w:t xml:space="preserve"> </w:t>
      </w:r>
      <w:r>
        <w:t>evoke a reaction? (Consider mood, tone, foreshadowing, irony, figurative language devices, sound</w:t>
      </w:r>
      <w:r>
        <w:rPr>
          <w:spacing w:val="1"/>
        </w:rPr>
        <w:t xml:space="preserve"> </w:t>
      </w:r>
      <w:r>
        <w:t>devices,</w:t>
      </w:r>
      <w:r>
        <w:rPr>
          <w:spacing w:val="-4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literary devices.</w:t>
      </w:r>
      <w:r>
        <w:rPr>
          <w:spacing w:val="-1"/>
        </w:rPr>
        <w:t xml:space="preserve"> </w:t>
      </w:r>
      <w:r>
        <w:t>Figurative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simile,</w:t>
      </w:r>
      <w:r>
        <w:rPr>
          <w:spacing w:val="-1"/>
        </w:rPr>
        <w:t xml:space="preserve"> </w:t>
      </w:r>
      <w:r>
        <w:t>metaphor</w:t>
      </w:r>
      <w:r>
        <w:rPr>
          <w:spacing w:val="3"/>
        </w:rPr>
        <w:t xml:space="preserve"> </w:t>
      </w:r>
      <w:r>
        <w:t>etc.</w:t>
      </w:r>
    </w:p>
    <w:p w14:paraId="3B5ABD9D" w14:textId="77777777" w:rsidR="00A55D85" w:rsidRDefault="00742E1E">
      <w:pPr>
        <w:pStyle w:val="ListParagraph"/>
        <w:numPr>
          <w:ilvl w:val="0"/>
          <w:numId w:val="1"/>
        </w:numPr>
        <w:tabs>
          <w:tab w:val="left" w:pos="290"/>
        </w:tabs>
        <w:spacing w:before="159"/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beliefs,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philosophy,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knowledge?</w:t>
      </w:r>
    </w:p>
    <w:p w14:paraId="3B5ABD9E" w14:textId="77777777" w:rsidR="00A55D85" w:rsidRDefault="00742E1E">
      <w:pPr>
        <w:pStyle w:val="ListParagraph"/>
        <w:numPr>
          <w:ilvl w:val="0"/>
          <w:numId w:val="1"/>
        </w:numPr>
        <w:tabs>
          <w:tab w:val="left" w:pos="290"/>
        </w:tabs>
        <w:spacing w:before="181"/>
      </w:pPr>
      <w:r>
        <w:t>Where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been challenged,</w:t>
      </w:r>
      <w:r>
        <w:rPr>
          <w:spacing w:val="-3"/>
        </w:rPr>
        <w:t xml:space="preserve"> </w:t>
      </w:r>
      <w:r>
        <w:t>changed,</w:t>
      </w:r>
      <w:r>
        <w:rPr>
          <w:spacing w:val="-1"/>
        </w:rPr>
        <w:t xml:space="preserve"> </w:t>
      </w:r>
      <w:r>
        <w:t>confirmed?</w:t>
      </w:r>
    </w:p>
    <w:p w14:paraId="3B5ABD9F" w14:textId="77777777" w:rsidR="00A55D85" w:rsidRDefault="00742E1E">
      <w:pPr>
        <w:spacing w:before="180" w:line="259" w:lineRule="auto"/>
        <w:ind w:left="100" w:right="212"/>
        <w:rPr>
          <w:b/>
        </w:rPr>
      </w:pPr>
      <w:r>
        <w:rPr>
          <w:b/>
        </w:rPr>
        <w:t>Reflections should be more than just "I like this idea," or "I've never met a person who could live</w:t>
      </w:r>
      <w:r>
        <w:rPr>
          <w:b/>
          <w:spacing w:val="-52"/>
        </w:rPr>
        <w:t xml:space="preserve"> </w:t>
      </w:r>
      <w:r>
        <w:rPr>
          <w:b/>
        </w:rPr>
        <w:t>up to this." Comments should reflect thoughtful views on the implications of what the author is</w:t>
      </w:r>
      <w:r>
        <w:rPr>
          <w:b/>
          <w:spacing w:val="1"/>
        </w:rPr>
        <w:t xml:space="preserve"> </w:t>
      </w:r>
      <w:r>
        <w:rPr>
          <w:b/>
        </w:rPr>
        <w:t>saying. The WHY and HOW should be explored rather than the W</w:t>
      </w:r>
      <w:r>
        <w:rPr>
          <w:b/>
        </w:rPr>
        <w:t>HAT. Be sure to title and date</w:t>
      </w:r>
      <w:r>
        <w:rPr>
          <w:b/>
          <w:spacing w:val="-52"/>
        </w:rPr>
        <w:t xml:space="preserve"> </w:t>
      </w:r>
      <w:r>
        <w:rPr>
          <w:b/>
        </w:rPr>
        <w:t>each entry.</w:t>
      </w:r>
    </w:p>
    <w:p w14:paraId="3B5ABDA0" w14:textId="77777777" w:rsidR="00A55D85" w:rsidRDefault="00742E1E">
      <w:pPr>
        <w:pStyle w:val="BodyText"/>
        <w:spacing w:before="7"/>
        <w:ind w:left="0"/>
        <w:rPr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5ABDA5" wp14:editId="3B5ABDA6">
            <wp:simplePos x="0" y="0"/>
            <wp:positionH relativeFrom="page">
              <wp:posOffset>1010364</wp:posOffset>
            </wp:positionH>
            <wp:positionV relativeFrom="paragraph">
              <wp:posOffset>100114</wp:posOffset>
            </wp:positionV>
            <wp:extent cx="4925262" cy="33108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262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D85"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F10"/>
    <w:multiLevelType w:val="hybridMultilevel"/>
    <w:tmpl w:val="99ACD02E"/>
    <w:lvl w:ilvl="0" w:tplc="FAB805A4">
      <w:numFmt w:val="bullet"/>
      <w:lvlText w:val="●"/>
      <w:lvlJc w:val="left"/>
      <w:pPr>
        <w:ind w:left="28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488396">
      <w:numFmt w:val="bullet"/>
      <w:lvlText w:val="•"/>
      <w:lvlJc w:val="left"/>
      <w:pPr>
        <w:ind w:left="1200" w:hanging="190"/>
      </w:pPr>
      <w:rPr>
        <w:rFonts w:hint="default"/>
        <w:lang w:val="en-US" w:eastAsia="en-US" w:bidi="ar-SA"/>
      </w:rPr>
    </w:lvl>
    <w:lvl w:ilvl="2" w:tplc="7DFA7696">
      <w:numFmt w:val="bullet"/>
      <w:lvlText w:val="•"/>
      <w:lvlJc w:val="left"/>
      <w:pPr>
        <w:ind w:left="2120" w:hanging="190"/>
      </w:pPr>
      <w:rPr>
        <w:rFonts w:hint="default"/>
        <w:lang w:val="en-US" w:eastAsia="en-US" w:bidi="ar-SA"/>
      </w:rPr>
    </w:lvl>
    <w:lvl w:ilvl="3" w:tplc="C136EFBE">
      <w:numFmt w:val="bullet"/>
      <w:lvlText w:val="•"/>
      <w:lvlJc w:val="left"/>
      <w:pPr>
        <w:ind w:left="3040" w:hanging="190"/>
      </w:pPr>
      <w:rPr>
        <w:rFonts w:hint="default"/>
        <w:lang w:val="en-US" w:eastAsia="en-US" w:bidi="ar-SA"/>
      </w:rPr>
    </w:lvl>
    <w:lvl w:ilvl="4" w:tplc="F6DCE932">
      <w:numFmt w:val="bullet"/>
      <w:lvlText w:val="•"/>
      <w:lvlJc w:val="left"/>
      <w:pPr>
        <w:ind w:left="3960" w:hanging="190"/>
      </w:pPr>
      <w:rPr>
        <w:rFonts w:hint="default"/>
        <w:lang w:val="en-US" w:eastAsia="en-US" w:bidi="ar-SA"/>
      </w:rPr>
    </w:lvl>
    <w:lvl w:ilvl="5" w:tplc="AB5688A4">
      <w:numFmt w:val="bullet"/>
      <w:lvlText w:val="•"/>
      <w:lvlJc w:val="left"/>
      <w:pPr>
        <w:ind w:left="4880" w:hanging="190"/>
      </w:pPr>
      <w:rPr>
        <w:rFonts w:hint="default"/>
        <w:lang w:val="en-US" w:eastAsia="en-US" w:bidi="ar-SA"/>
      </w:rPr>
    </w:lvl>
    <w:lvl w:ilvl="6" w:tplc="8FBA660E">
      <w:numFmt w:val="bullet"/>
      <w:lvlText w:val="•"/>
      <w:lvlJc w:val="left"/>
      <w:pPr>
        <w:ind w:left="5800" w:hanging="190"/>
      </w:pPr>
      <w:rPr>
        <w:rFonts w:hint="default"/>
        <w:lang w:val="en-US" w:eastAsia="en-US" w:bidi="ar-SA"/>
      </w:rPr>
    </w:lvl>
    <w:lvl w:ilvl="7" w:tplc="B1FEEA4A">
      <w:numFmt w:val="bullet"/>
      <w:lvlText w:val="•"/>
      <w:lvlJc w:val="left"/>
      <w:pPr>
        <w:ind w:left="6720" w:hanging="190"/>
      </w:pPr>
      <w:rPr>
        <w:rFonts w:hint="default"/>
        <w:lang w:val="en-US" w:eastAsia="en-US" w:bidi="ar-SA"/>
      </w:rPr>
    </w:lvl>
    <w:lvl w:ilvl="8" w:tplc="DD2A4E0A">
      <w:numFmt w:val="bullet"/>
      <w:lvlText w:val="•"/>
      <w:lvlJc w:val="left"/>
      <w:pPr>
        <w:ind w:left="7640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27E82E07"/>
    <w:multiLevelType w:val="hybridMultilevel"/>
    <w:tmpl w:val="EFA095FA"/>
    <w:lvl w:ilvl="0" w:tplc="28861446">
      <w:numFmt w:val="bullet"/>
      <w:lvlText w:val="●"/>
      <w:lvlJc w:val="left"/>
      <w:pPr>
        <w:ind w:left="10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64A198">
      <w:numFmt w:val="bullet"/>
      <w:lvlText w:val="•"/>
      <w:lvlJc w:val="left"/>
      <w:pPr>
        <w:ind w:left="1038" w:hanging="190"/>
      </w:pPr>
      <w:rPr>
        <w:rFonts w:hint="default"/>
        <w:lang w:val="en-US" w:eastAsia="en-US" w:bidi="ar-SA"/>
      </w:rPr>
    </w:lvl>
    <w:lvl w:ilvl="2" w:tplc="C8E44A6E">
      <w:numFmt w:val="bullet"/>
      <w:lvlText w:val="•"/>
      <w:lvlJc w:val="left"/>
      <w:pPr>
        <w:ind w:left="1976" w:hanging="190"/>
      </w:pPr>
      <w:rPr>
        <w:rFonts w:hint="default"/>
        <w:lang w:val="en-US" w:eastAsia="en-US" w:bidi="ar-SA"/>
      </w:rPr>
    </w:lvl>
    <w:lvl w:ilvl="3" w:tplc="D1C623CA">
      <w:numFmt w:val="bullet"/>
      <w:lvlText w:val="•"/>
      <w:lvlJc w:val="left"/>
      <w:pPr>
        <w:ind w:left="2914" w:hanging="190"/>
      </w:pPr>
      <w:rPr>
        <w:rFonts w:hint="default"/>
        <w:lang w:val="en-US" w:eastAsia="en-US" w:bidi="ar-SA"/>
      </w:rPr>
    </w:lvl>
    <w:lvl w:ilvl="4" w:tplc="7152ECDC">
      <w:numFmt w:val="bullet"/>
      <w:lvlText w:val="•"/>
      <w:lvlJc w:val="left"/>
      <w:pPr>
        <w:ind w:left="3852" w:hanging="190"/>
      </w:pPr>
      <w:rPr>
        <w:rFonts w:hint="default"/>
        <w:lang w:val="en-US" w:eastAsia="en-US" w:bidi="ar-SA"/>
      </w:rPr>
    </w:lvl>
    <w:lvl w:ilvl="5" w:tplc="72161654">
      <w:numFmt w:val="bullet"/>
      <w:lvlText w:val="•"/>
      <w:lvlJc w:val="left"/>
      <w:pPr>
        <w:ind w:left="4790" w:hanging="190"/>
      </w:pPr>
      <w:rPr>
        <w:rFonts w:hint="default"/>
        <w:lang w:val="en-US" w:eastAsia="en-US" w:bidi="ar-SA"/>
      </w:rPr>
    </w:lvl>
    <w:lvl w:ilvl="6" w:tplc="15B07F68">
      <w:numFmt w:val="bullet"/>
      <w:lvlText w:val="•"/>
      <w:lvlJc w:val="left"/>
      <w:pPr>
        <w:ind w:left="5728" w:hanging="190"/>
      </w:pPr>
      <w:rPr>
        <w:rFonts w:hint="default"/>
        <w:lang w:val="en-US" w:eastAsia="en-US" w:bidi="ar-SA"/>
      </w:rPr>
    </w:lvl>
    <w:lvl w:ilvl="7" w:tplc="5060F79C">
      <w:numFmt w:val="bullet"/>
      <w:lvlText w:val="•"/>
      <w:lvlJc w:val="left"/>
      <w:pPr>
        <w:ind w:left="6666" w:hanging="190"/>
      </w:pPr>
      <w:rPr>
        <w:rFonts w:hint="default"/>
        <w:lang w:val="en-US" w:eastAsia="en-US" w:bidi="ar-SA"/>
      </w:rPr>
    </w:lvl>
    <w:lvl w:ilvl="8" w:tplc="B374140C">
      <w:numFmt w:val="bullet"/>
      <w:lvlText w:val="•"/>
      <w:lvlJc w:val="left"/>
      <w:pPr>
        <w:ind w:left="7604" w:hanging="1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85"/>
    <w:rsid w:val="001E4DC0"/>
    <w:rsid w:val="003F0367"/>
    <w:rsid w:val="00742E1E"/>
    <w:rsid w:val="00A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5ABD80"/>
  <w15:docId w15:val="{CAAB8DF5-7E7A-408B-97FF-B8F565F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9"/>
      <w:ind w:left="2527" w:right="2434" w:firstLine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9"/>
      <w:ind w:left="1009" w:hanging="1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lison@santaclarahigh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Allison</dc:creator>
  <cp:lastModifiedBy>Patrick Allison</cp:lastModifiedBy>
  <cp:revision>2</cp:revision>
  <dcterms:created xsi:type="dcterms:W3CDTF">2021-06-29T16:03:00Z</dcterms:created>
  <dcterms:modified xsi:type="dcterms:W3CDTF">2021-06-29T16:03:00Z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2021-06-29T00:00:00Z</vt:filetime>
  </property>
</Properties>
</file>